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E8" w:rsidRPr="001F67E8" w:rsidRDefault="001F67E8" w:rsidP="001F67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F67E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Календарно-тематическое планирование</w:t>
      </w:r>
    </w:p>
    <w:p w:rsidR="001F67E8" w:rsidRPr="001F67E8" w:rsidRDefault="001F67E8" w:rsidP="001F67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</w:p>
    <w:p w:rsidR="001F67E8" w:rsidRPr="001F67E8" w:rsidRDefault="001F67E8" w:rsidP="001F67E8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F67E8" w:rsidRPr="001F67E8" w:rsidRDefault="001F67E8" w:rsidP="001F6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67E8">
        <w:rPr>
          <w:rFonts w:ascii="Times New Roman" w:eastAsia="Calibri" w:hAnsi="Times New Roman" w:cs="Times New Roman"/>
          <w:b/>
          <w:sz w:val="28"/>
          <w:szCs w:val="28"/>
        </w:rPr>
        <w:t>Всеобщая история. История Средних веков (30 часов)</w:t>
      </w:r>
    </w:p>
    <w:p w:rsidR="001F67E8" w:rsidRPr="001F67E8" w:rsidRDefault="001F67E8" w:rsidP="001F6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Style w:val="a6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16"/>
        <w:gridCol w:w="1864"/>
        <w:gridCol w:w="1072"/>
        <w:gridCol w:w="668"/>
        <w:gridCol w:w="993"/>
        <w:gridCol w:w="3492"/>
        <w:gridCol w:w="1560"/>
        <w:gridCol w:w="1984"/>
        <w:gridCol w:w="2268"/>
        <w:gridCol w:w="1134"/>
      </w:tblGrid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Содержание (разделы, темы)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93" w:type="dxa"/>
          </w:tcPr>
          <w:p w:rsidR="001F67E8" w:rsidRPr="001F67E8" w:rsidRDefault="001F67E8" w:rsidP="001F67E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Виды деятельности (элементы содержания, контроль)</w:t>
            </w:r>
          </w:p>
        </w:tc>
        <w:tc>
          <w:tcPr>
            <w:tcW w:w="5812" w:type="dxa"/>
            <w:gridSpan w:val="3"/>
          </w:tcPr>
          <w:p w:rsidR="001F67E8" w:rsidRPr="001F67E8" w:rsidRDefault="001F67E8" w:rsidP="001F67E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1F67E8" w:rsidRPr="001F67E8" w:rsidRDefault="001F67E8" w:rsidP="001F67E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1F67E8" w:rsidRPr="001F67E8" w:rsidRDefault="001F67E8" w:rsidP="001F67E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Предметные УУД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УУД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Личностные УУД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Введение.</w:t>
            </w:r>
            <w:r w:rsidRPr="001F67E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Понятие «Средние века». Хронологические рамки Средневековья.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F67E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</w:rPr>
              <w:t>Вводный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Раскрыть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значение терминов «средние века», «исторические источники»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Участвовать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в обсуждении вопроса о том, для чего нужно знать историю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 Объяснять,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как ведется счет лет в истории,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Определять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место средневековья на ленте времени.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Называть, характеризовать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исторические источники по истории средних веков</w:t>
            </w:r>
          </w:p>
          <w:p w:rsidR="001F67E8" w:rsidRPr="001F67E8" w:rsidRDefault="001F67E8" w:rsidP="001F67E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Изучить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</w:rPr>
              <w:t>историческую карту мира Средневековья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 xml:space="preserve">Научатся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определять термины: архивы, хроники, фрески.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>Получат возможность научиться: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Работать с учебником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Познавательные</w:t>
            </w:r>
            <w:proofErr w:type="gramEnd"/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самостоятельно выделяют и формулируют познава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тельную цель.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формулируют собственное мнение и позицию, за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дают вопросы, строят понятные для партнёра высказывания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С.5-11,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1F67E8" w:rsidRPr="001F67E8" w:rsidTr="008D777B">
        <w:tc>
          <w:tcPr>
            <w:tcW w:w="15451" w:type="dxa"/>
            <w:gridSpan w:val="10"/>
          </w:tcPr>
          <w:p w:rsidR="001F67E8" w:rsidRPr="001F67E8" w:rsidRDefault="001F67E8" w:rsidP="001F67E8">
            <w:pPr>
              <w:tabs>
                <w:tab w:val="left" w:pos="9084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F67E8" w:rsidRPr="001F67E8" w:rsidRDefault="001F67E8" w:rsidP="001F67E8">
            <w:pPr>
              <w:tabs>
                <w:tab w:val="left" w:pos="9084"/>
              </w:tabs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Становление средневековой Европы (5 часов)</w:t>
            </w:r>
          </w:p>
          <w:p w:rsidR="001F67E8" w:rsidRPr="001F67E8" w:rsidRDefault="001F67E8" w:rsidP="001F67E8">
            <w:pPr>
              <w:tabs>
                <w:tab w:val="left" w:pos="9084"/>
              </w:tabs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Образование варварских королевств. Государство франков в VI-VIII вв.</w:t>
            </w:r>
          </w:p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Показывать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перемещения племен времени Великого переселения.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Сравнивать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действия германцев и гуннов по отношению к Римской империи.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Показывать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 карте территории европейских государств раннего Средневековья.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lastRenderedPageBreak/>
              <w:t xml:space="preserve">Рассказывать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об условиях жизни, занятиях, общественном строе германских племен.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Выявлять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различия в образе жизни, отношениях внутри германских племён к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  <w:t>IV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  <w:t>V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вв.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Объяснять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значение понятий «вождь», «дружина», «король»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Называть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последовательно причины падения Западной Римской империи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  <w:lastRenderedPageBreak/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племенные союзы, свободные об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щинники, ярлы, герцо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ги,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народное ополчение, дружинники, Великое переселение народов. </w:t>
            </w:r>
            <w:proofErr w:type="gramEnd"/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называть германские племена, определять роль и зна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чение переселения на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родов в формировании современной Европы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lastRenderedPageBreak/>
              <w:t>Регулятивные</w:t>
            </w:r>
            <w:proofErr w:type="gramEnd"/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ставят учебную задачу, определяют последователь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ность промежуточных целей с учё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том конечного результата, состав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ляют план и алгоритм действий.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самостоятельно выделяют и формулируют познава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тельную цель, используют общие приёмы решения задач.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допускают возможность различных точек зре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ния, в том числе не совпадающих с их 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собственной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, и ориентируются на позицию партнёра в общении и взаимодействии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Проявляют устой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чивый учебн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о-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познавательный интерес к новым общим способам решения задач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П.1 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Христианская церковь в раннее Средневековье.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Рассказывать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 складывании государств у варваров.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Объяснять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своеобразие складывания государства у франков.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Показывать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 карте территории европейских государств раннего Средневековья.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Объяснять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значение понятий «король», «монах», «римский папа».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Разъяснять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причины и распространение христианства в Европе.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Пояснять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значение христианской религии для укрепления власти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Хлодвига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Обобщать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события истории франков и выделять её этапы.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Объяснять особенности монастырской жизни и её роль в складывании европейской культуры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династия, графы, титул, классы, аббаты, монастыри. </w:t>
            </w:r>
            <w:r w:rsidRPr="001F67E8"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составлять план рассказа одного из пунктов параграфа, называть отличия вла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сти короля от власти военного вождя, опре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делять роль и значение церкви в деле укрепле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ния королевской власти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  <w:lastRenderedPageBreak/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учитывают установ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ленные правила в планировании и контроле способа решения, осуще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ствляют пошаговый контроль. </w:t>
            </w:r>
          </w:p>
          <w:p w:rsidR="001F67E8" w:rsidRPr="001F67E8" w:rsidRDefault="001F67E8" w:rsidP="001F67E8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1F67E8" w:rsidRPr="001F67E8" w:rsidRDefault="001F67E8" w:rsidP="001F67E8">
            <w:pPr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учитывают разные мнения и стремятся к коор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динации различных позиций в со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трудничестве, формулируют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собст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венное мнение и позицию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Выражают адек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ватное понимание причин успеха/ неуспеха учебной деятельности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П. 2 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схема в тетради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Возникновение и распад империи Карла Великого.</w:t>
            </w:r>
          </w:p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Объяснять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причины появления в Европе новой империи в эпоху Средневековья.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 по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мощью карты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рассказывать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 внешней поли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тике Карла Великого.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Сравнивать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политику Карла и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Хлодвига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Составлять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характеристику Карла Великого, высказывая суждения, почему о том. Почему его называли Великим.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Комментировать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послед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ствия </w:t>
            </w:r>
            <w:proofErr w:type="spellStart"/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Верденского</w:t>
            </w:r>
            <w:proofErr w:type="spellEnd"/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раздела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jc w:val="both"/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король, коро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нование, королевский двор, рыцарь, междо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усобные войны, фео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дальная лестница, сень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ор, вассал.</w:t>
            </w:r>
            <w:proofErr w:type="gramEnd"/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давать лич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ностную характеристи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ку Карлу Великому, анализировать причины распада империи Карла Великого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принимают и сохра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але в сотрудничестве с учителем. </w:t>
            </w:r>
            <w:r w:rsidRPr="001F67E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ставят и форму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лируют проблему урока, самостоя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тельно создают алгоритм деятельно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сти при решении проблемы. </w:t>
            </w:r>
            <w:r w:rsidRPr="001F67E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проявляют ак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тивность во взаимодействии для 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шения коммуникативных и познава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тельных задач (задают вопросы, формулируют свои затруднения, предлагают помощь и сотрудниче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ство)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Имеют целост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ный, социально ориентированный взгляд на мир в единстве и раз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нообразии наро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дов, культур и 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лигий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П. 3, 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., карта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Феодальная раздробленность Западной Евро</w:t>
            </w: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пы в IX-XI вв.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Показывать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 карте территории европейских государств раннего Средневековья.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Объяснять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причины ослабления коро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левской власти во Франции.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Сравнить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ролевскую власть во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Франции, Германии и Англии.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Выявлять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последствия норманнского вторжения во владения государств Европы.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Проводить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аналогию между Римской импе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рией и Священной Римской империей.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F67E8" w:rsidRPr="001F67E8" w:rsidRDefault="001F67E8" w:rsidP="001F67E8">
            <w:pPr>
              <w:spacing w:line="244" w:lineRule="exact"/>
              <w:ind w:left="6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1F67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Научатся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определять термины: домен, импе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рия, 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миссионеры, дат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ские деньги. </w:t>
            </w:r>
          </w:p>
          <w:p w:rsidR="001F67E8" w:rsidRPr="001F67E8" w:rsidRDefault="001F67E8" w:rsidP="001F67E8">
            <w:pPr>
              <w:spacing w:line="244" w:lineRule="exact"/>
              <w:ind w:left="60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F67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анализиро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причины слабости королевской власти во Франции, сопостав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лять правду и вымысел в легендах о короле Артуре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pacing w:line="244" w:lineRule="exact"/>
              <w:ind w:left="60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lastRenderedPageBreak/>
              <w:t>Регулятивные: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планируют свои действия в соответствии с постав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ленной 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задачей и условиями её реа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лизации, в том числе во внутреннем плане.</w:t>
            </w:r>
          </w:p>
          <w:p w:rsidR="001F67E8" w:rsidRPr="001F67E8" w:rsidRDefault="001F67E8" w:rsidP="001F67E8">
            <w:pPr>
              <w:spacing w:line="244" w:lineRule="exac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Познавательные:</w:t>
            </w:r>
            <w:r w:rsidRPr="001F67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t>ставят и форму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Pr="001F67E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Коммуникативные:</w:t>
            </w:r>
            <w:r w:rsidRPr="001F67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ис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пользуют речевые средства для эф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pacing w:line="247" w:lineRule="exact"/>
              <w:ind w:left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Определяют внутреннюю по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зицию обучающе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гося на уровне положительного 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отношения к об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разовательному процессу; пони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мают необходи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мость учения, выраженного в преобладании учебно-познава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тельных мотивов и предпочтении социального спо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соба оценки знаний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П. 4,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Англия в раннее Средневековье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Показывать на карте местоположение Англии, называть её соседей.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управление государством в Англии и им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перии Карла Великого.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поступки и действия норманнов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отношения Англии с соседними народами.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зывать об изменениях в жизни общества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spacing w:line="244" w:lineRule="exac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Научатся определять  термины: англы, саксы, кельты, бритты, норманны, викинги. Получат возможность научиться: определять специфику государственн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ого устройства Англии и анализировать военные реформы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pacing w:line="244" w:lineRule="exac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Познавательные: осознано строят речевое высказывание в устной форме, структурируют учебный материал, выделяют логические части текста и определяют в них главное.</w:t>
            </w:r>
          </w:p>
          <w:p w:rsidR="001F67E8" w:rsidRPr="001F67E8" w:rsidRDefault="001F67E8" w:rsidP="001F67E8">
            <w:pPr>
              <w:spacing w:line="244" w:lineRule="exac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Регулятивные: осознают качество 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уровень усвоенного материала, адекватно оценивают собственные познания, свою работу на уроке; анализируют свое эмоциональное состояние.</w:t>
            </w:r>
          </w:p>
          <w:p w:rsidR="001F67E8" w:rsidRPr="001F67E8" w:rsidRDefault="001F67E8" w:rsidP="001F67E8">
            <w:pPr>
              <w:spacing w:line="244" w:lineRule="exact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Коммуникативные: адекватно используют речевые средства для решения коммуникационных задач, обмениваются мнениями, учитывают разные мнения, договариваются и приходят к общему решению в совместной деятельности.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spacing w:line="247" w:lineRule="exact"/>
              <w:ind w:left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Понимают необходимость учения, проявляют учебно-познавательный интерес к новому материалу, учатся осознавать социальный опыт предшествующих поколений.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П. 5,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5" w:type="dxa"/>
            <w:gridSpan w:val="9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Тема 2. Византийская империя и славяне в 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– 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XI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вв. (2 часа)</w:t>
            </w:r>
          </w:p>
          <w:p w:rsidR="001F67E8" w:rsidRPr="001F67E8" w:rsidRDefault="001F67E8" w:rsidP="001F67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Византийская империя при Юстиниане. Борьба империи с внешними врагами. Культура Византии.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Показывать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 карте местоположение Византии, называть её соседей.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Сравнивать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управление государством в Византии и им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перии Карла Великого.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Объяснять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неудачи Юстиниана возродить Римскую империю.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Оценивать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поступки и действия Юстиниана как правителя.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Анализировать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отношения Византии с соседними народами.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lastRenderedPageBreak/>
              <w:t>Доказывать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, что Византия — наследница мира Античности и стран Востока.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Расска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softHyphen/>
              <w:t>зывать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об изменениях в архитектуре христиан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ского храма на примере храма Святой Софии. 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Устанавливать 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аналогию между византийской и римской школами. </w:t>
            </w: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Объяснять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причины раз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вития наук и их влияние на развитие культу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ры. </w:t>
            </w: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Объяснять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почему в Византии развива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лась преимущественно настенная живопись.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lastRenderedPageBreak/>
              <w:t xml:space="preserve">Научатся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определять  термины: евразийское государство, скипетр, крестово-купольный храм, мозаика, смальта, фрески, канон.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 xml:space="preserve">Получат </w:t>
            </w:r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lastRenderedPageBreak/>
              <w:t>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специфику государственного устройства Византии и анализировать причины ослабления Византийской империи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lastRenderedPageBreak/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принимают и сохра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няют учебную задачу; планируют свои действия в соответствии с по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ставленной задачей и условиями её реализации, в том числе во внутрен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нем плане.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 xml:space="preserve">Познавательные: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аргументируют свою позицию и координируют её с позициями партнёров в сотрудни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честве при выработке общего реше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ния в совместной деятельности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Проявляют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эмпатию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как осознан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ное понимание чу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вств др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угих людей и сопере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живание им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П.6 -7,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вопр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., таблица в тетради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Образование славянских государств.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Составлять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логичный рассказ о славянских племенах и образовании у них государствен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ности.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Высчитывать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, сколько лет разделяет между образованием Византии, Болгарского царства,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Великоморавской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державы, Киевской Руси, Чехии и Польши.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Сравнивать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управле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ние государством у южных, западных и вос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точных славян.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Выделять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общее в судьбах славянских государств.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Объяснять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причи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ны различия судеб у славянских государств. 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Выполнять 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самостоятельную работу с опорой на содержание изученной главы учебника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вече</w:t>
            </w:r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>. Получат возможность 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называть  важнейшие достижения  византийской культуры  и ее вклад в мировую культуру, определять влияние христианства на развитие византий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ской культуры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планируют свои действия в соответствии с постав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ленной задачей и условиями её реа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лизации, оценивают правильность выполнения действия.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участвуют в коллективном обсуждении про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блем, проявляют активность во вза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имодействии для решения коммуни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Проявляют доб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рожелательность и эмоциональн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о-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нравственную отзывчивость,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эмпатию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, как по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нимание чувств других людей и сопережива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ние им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П. 8,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карта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5" w:type="dxa"/>
            <w:gridSpan w:val="9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Тема 3. Арабы в 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XI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 веках.(2 часа)</w:t>
            </w:r>
          </w:p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Возникновение ислама. Арабский халифат и его распад.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Изучать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по карте особенности Аравии.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Рассказывать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об образе жизни и занятиях жи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телей Аравийского полуострова.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Сравнивать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образ жизни арабов и европейцев.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Называть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различия между исламом и христианством.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 xml:space="preserve">Научатся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определять термины: бедуины, яр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марка, шариат, халифат, эмират.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влияние природно-кли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матических условий на жизнь и занятия ара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бов, объяснять причины их военных успехов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адекватно воспри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нимают предложения и оценку учи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телей, товарищей, родителей и дру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гих людей.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выбирают наибо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договаривают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Определяют свою личностную пози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цию, адекватную дифференциро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ванную само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оценку своих ус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пехов в учебе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П. 9,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Культура стран халифата.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Выделять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особенности образования и его роли в мусульманском обществе.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Объяснять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связь между античным наследием и исламской культурой.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Рассказывать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 развитии научных областей, об учёных.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Составлять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сообщение с презентацией в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Power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Point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об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арабских ученых и их достижениях.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Составлять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развёрнутый план параграфа.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Выполнять 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самостоятельную работу с опорой на содержание изученной главы учебника.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lastRenderedPageBreak/>
              <w:t xml:space="preserve">Научатся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определять термины: мечеть, мед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ресе, арабески. </w:t>
            </w:r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роль ислама в развитии арабского общества и развитии культуры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lastRenderedPageBreak/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ставят учебные за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дачи на основе соотнесения того, что уже известно и усвоено, и того, что ещё неизвестно. </w:t>
            </w:r>
            <w:proofErr w:type="gramStart"/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Познавательные</w:t>
            </w:r>
            <w:proofErr w:type="gramEnd"/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самостоятельно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выделяют и формулируют познава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тельную цель.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формулируют собственное мнение и позицию, за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дают вопросы, строят понятные для партнёра высказывания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Осмысливают гу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манистические традиции и цен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ности современ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ного общества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П. 10,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табдица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тетради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5" w:type="dxa"/>
            <w:gridSpan w:val="9"/>
          </w:tcPr>
          <w:p w:rsidR="001F67E8" w:rsidRPr="001F67E8" w:rsidRDefault="001F67E8" w:rsidP="001F67E8">
            <w:pPr>
              <w:ind w:left="-84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F67E8" w:rsidRPr="001F67E8" w:rsidRDefault="001F67E8" w:rsidP="001F67E8">
            <w:pPr>
              <w:ind w:left="-84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4. Феодалы и крестьяне. (2 часа)</w:t>
            </w:r>
          </w:p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рыцарском замке.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Доказывать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, что с XI по XIII в. в Европе на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блюдался расцвет культуры.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Объяснять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смысл феодальных отношений.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Анализировать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роль замка в культуре Средневековья. 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Рассказывать 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воспитании рыцаря, его снаряжении, раз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влечениях.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 xml:space="preserve">Научатся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определять термины: замок, дон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жон, палица, кольчуга, забрало, оруженосец, турнир, герольд, герб, девиз.</w:t>
            </w:r>
            <w:proofErr w:type="gramEnd"/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описывать снаряжение рыцаря и рыцарский замок, объяснять смысл ры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царских девизов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Регулятивные</w:t>
            </w:r>
            <w:proofErr w:type="gramEnd"/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ставят учебную за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дачу, определяют последователь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ность промежуточных целей с учё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том конечного результата, состав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ляют план и алгоритм действий.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самостоятельно выделяют и формулируют познава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тельную цель, используют общие приёмы решения задач. </w:t>
            </w: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допускают возможность различных точек зре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ния, в том числе не совпадающих с их 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собственной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, и ориентируются на позицию партнёра в общении и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взаимодействии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Проявляют устой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чивый учебн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о-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П. 12,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proofErr w:type="gram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сообщения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Средневековая деревня и ее обитатели. 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Группировать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информацию о феодале, крестьянине и их отношениях.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Объяснять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, что отношения между земледельцем и феода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лом регулировались законом.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Анализировать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положение земледельца, его быт и образ жиз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ни.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Составлять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кроссворд по одному из пун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ктов параграфа. 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Выполнять 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самостоятельную работу с опорой на содержание изученной главы учебника.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феодальная вотчина, барщина, об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рок, натуральное хозяй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ство.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анализиро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вать фрагмент истори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ческого источника и выявлять характерные черты образа жизни земледельцев и ремес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ленников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учитывают установ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ленные правила в планировании и контроле способа решения, осуще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ствляют пошаговый контроль.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учитывают разные мнения и стремятся к коор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динации различных позиций в со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трудничестве, формулируют собст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венное мнение и позицию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Выражают адек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ватное понимание причин успеха/ неуспеха учебной деятельности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П. 11,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5" w:type="dxa"/>
            <w:gridSpan w:val="9"/>
          </w:tcPr>
          <w:p w:rsidR="001F67E8" w:rsidRPr="001F67E8" w:rsidRDefault="001F67E8" w:rsidP="001F67E8">
            <w:pPr>
              <w:ind w:left="-84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F67E8" w:rsidRPr="001F67E8" w:rsidRDefault="001F67E8" w:rsidP="001F67E8">
            <w:pPr>
              <w:ind w:left="-84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 5. Средневековый город в Западной и Центральной Европе (2 часа)</w:t>
            </w:r>
          </w:p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Средневековый город. Торговля в Средние века.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Составлять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рассказ по иллюстрациям к параграфу.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Устанавливать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связи между раз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витием орудий труда, различных приспо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соблений в сельском хозяйстве и экономи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ческим ростом.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Выделять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условия возник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новения и развития городов.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Подготовить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проект о возникновении городов в Италии, Франции, Германии (по выбору).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С помощью карты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определять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центры ремесла и торговли. 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Анализировать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какие факторы 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определяли жизнь в средневековом городе.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lastRenderedPageBreak/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коммуны, шедевр, цехи, гильдии, товарное хозяйство, яр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марки, ростовщики, банки, самоуправление, подмастерье.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Получат возможность </w:t>
            </w: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lastRenderedPageBreak/>
              <w:t>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составлять план рассказа «Путеше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ствие по средневеково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му городу», называть функции и правила це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хов, сравнивать понятия «натуральное» и «то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варное» хозяйство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lastRenderedPageBreak/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принимают и сохра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няют учебную задачу, учитывают выделенные учителем ориентиры действия в новом учебном материа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ле в сотрудничестве с учителем. </w:t>
            </w: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ставят и форму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лируют проблему урока, самостоя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тельно создают алгоритм деятельно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сти при решении проблемы.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проявляют ак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тивность во взаимодействии для 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шения коммуникативных и познава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чество)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Имеют целост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ный, социально ориентированный взгляд на мир в единстве и раз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нообразии наро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дов, культур и 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лигий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П. 13-14, задание в тетради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Горожане и их образ жизни.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Объяснять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, почему города стремились к самоуправлению.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Сравнивать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жизнь го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рожанина и сельского жителя в эпоху Средневековья.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Составлять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загадки о город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ской жизни для одноклассников.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Доказывать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, что города — центры формирования новой европейской культуры и взаимодействия на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родов.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Обобщать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сведения об образовании в эпоху Средневековья.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Определять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роль уни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верситетов в развитии городов. 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Выполнять 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самостоятельную работу с опорой на содер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жание изученной главы учебника.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патриции, бюргеры, интеллиген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ция, мистерии. </w:t>
            </w: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извлекать полезную информацию из фрагмента историче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ского источника, назы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вать города, возникшие в период Средневеко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вья, проводить сравни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тельные характеристики жизни людей в городе и деревне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планируют свои действия в соответствии с постав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ленной задачей и условиями её 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ализации, в том числе во внутрен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нем плане.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ставят и форму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адекватно ис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пользуют речевые средства для эф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фективного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решения разнообразных коммуникативных задач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Определяют внутреннюю по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зицию обучающе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гося на уровне положительного отношения к об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разовательному процессу; пони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мают необходи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мость учения, выраженную в преобладании учебно-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познав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тельных мотивов и предпочтении социального спо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соба оценки знаний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П. 15, рассказ по плану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5" w:type="dxa"/>
            <w:gridSpan w:val="9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Тема 6. Католическая церковь в 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XI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XIII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веках. Крестовые походы.(2 часа)</w:t>
            </w:r>
          </w:p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Могущество папской власти. Католическая церковь и еретики.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Характеризовать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положение и образ жиз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 трёх основных сословий средневеково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го общества.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Объяснять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причины усиления королевской власти.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Рассказывать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 собы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тиях, свидетельствующих о противостоянии королей и пап.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Называть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причины появле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ния движения еретиков.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Устанавливать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связи между Франциском Ассизским, Домиником Гусманом и церковью.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сословия, десятина, реликвии, мощи, индульгенция, фанатизм, церковный собор, еретики, инкви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зиция, монашеские ордена.</w:t>
            </w:r>
            <w:proofErr w:type="gramEnd"/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излагать подготовленную ин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формацию, называть основные различия ме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жду православной и ка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толической церковью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Регулятивные</w:t>
            </w:r>
            <w:proofErr w:type="gramEnd"/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определяют после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довательность промежуточных це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лей с учётом конечного результата, составляют план и алгоритм дей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ствий.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договаривают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Выражают устой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чивые эстетичес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кие предпочтения и ориентации на искусство, как значимую сферу человеческой жизни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П. 16,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Крестовые походы. 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ла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lastRenderedPageBreak/>
              <w:t>Определять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по карте путь Крестовых похо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дов,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комментировать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его основные события.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lastRenderedPageBreak/>
              <w:t>Устанавливать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связь между Крестовыми по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ходами и стремлением церкви повысить ав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торитет в обществе.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Объяснять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цели различ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ных участников Крестовых походов.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Сравнить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итоги Первого, Второго и Третьего крестовых походов.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Находить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Интернете информацию о Фридрихе I Барбароссе, Филиппе II Августе, Ричарде Львиное Сердце.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Выполнять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само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стоятельную работу с опорой на содержание изученной главы учебника.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lastRenderedPageBreak/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крестоносцы,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крестовые походы, там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плиеры, госпитальеры, магистры.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называть причины и последствия крестовых походов, да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вать им собственную оценку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lastRenderedPageBreak/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принимают и сохра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няют учебную задачу; планируют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свои действия в соответствии с по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ставленной задачей и условиями её реализации, в том числе во внутрен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нем плане.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аргументируют свою позицию и координируют её с позициями партнёров в сотрудни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честве при выработке общего реше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ния в совместной деятельности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Проявляют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эмпатию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, как осознан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ное понимание чу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вств др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угих людей и сопере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живание им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П. 17,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., таблица в тетради</w:t>
            </w:r>
          </w:p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5" w:type="dxa"/>
            <w:gridSpan w:val="9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7.  Образование централизованных госуда</w:t>
            </w:r>
            <w:proofErr w:type="gramStart"/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рств  в З</w:t>
            </w:r>
            <w:proofErr w:type="gramEnd"/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ападной Европе в XI—XV вв.  (6 часов)</w:t>
            </w:r>
          </w:p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Как происходило объединение Франции.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Обсуждать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группах состояние экономики страны, его социальные эффекты.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Объяснять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причины ослабления крепостничества, осво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бождения городов от сеньоров, укрепления центральной власти короля.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Отбирать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мате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риал для сообщений о Филиппе II Августе, Филиппе IV Красивом и папе римском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Бонифации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VIII (по выбору).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Составлять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просы и задания (п. 4 «Генеральные штаты») для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дальнейшей совместной работы в группах учащихся.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lastRenderedPageBreak/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денежный оброк, средние слои, Генеральные штаты, парламент, сословн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о-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представительная мо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нархия.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Получат </w:t>
            </w: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lastRenderedPageBreak/>
              <w:t>возможность научиться:</w:t>
            </w:r>
            <w:r w:rsidRPr="001F67E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1F67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называть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группы</w:t>
            </w:r>
            <w:r w:rsidRPr="001F67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населения, ко</w:t>
            </w:r>
            <w:r w:rsidRPr="001F67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softHyphen/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торые выступали за усиление королев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ской власти; объяснять причины, по которым крестьяне не приглаша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лись к участию в работе Генеральных штатов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lastRenderedPageBreak/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планируют свои действия в соответствии с поставленной задачей и условиями её реализации, оценивают правиль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ность выполнения действия.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самостоятельно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выделяют и формулируют</w:t>
            </w:r>
            <w:r w:rsidRPr="001F67E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1F67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познавательную цель, используют общие приёмы решения поставленных задач.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участвуют в кол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лективном обсуждении проблем, проявляют активность во взаимо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действии для решения коммуника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тивных и познавательных задач</w:t>
            </w:r>
            <w:proofErr w:type="gramEnd"/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Проявляют доб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рожелательность и эмоциональн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о-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нравственную отзывчивость,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эмпатию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, как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понимание чу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вств др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угих людей и сопережива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ние им 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П. 18,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записи в тетради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Что англичане считают началом своих свобод.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Рассказывать 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 причинах утверждения нормандской династии на английском тро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softHyphen/>
              <w:t xml:space="preserve">не.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Группировать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материал параграфа с целью анализа методов управления страной Вильгельмом Завоевателем.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Выявлять 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новизну реформ Генриха II Плантагенета.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Объяснять 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причины появления Великой хартии воль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softHyphen/>
              <w:t xml:space="preserve">ностей и её значение для развития страны.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Характеризовать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парламент с позиции со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softHyphen/>
              <w:t>словного представительства.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суд присяж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ных, хартия, реформы, верхняя и нижняя пала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та парламента. </w:t>
            </w: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извлекать полезную информацию из фрагмента историче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ского источника, аргументировано объяс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нять, почему англичане считают Великую хар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тию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вольностей нача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лом своих свобод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lastRenderedPageBreak/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адекватно воспри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нимают предложения и оценку учи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телей, товарищей, родителей и других людей.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выбирают наибо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лее эффективные способы решения задач, контролируют и оценивают процесс и результат деятельности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договариваются о распределении функций и ролей в совместной деятельности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Определяют свою личностную пози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цию, адекватную дифференциро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ванную оценку своих успехов в учебе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П. 19,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Столетняя война.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изучениянового</w:t>
            </w:r>
            <w:proofErr w:type="spellEnd"/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материала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Находить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</w:t>
            </w:r>
            <w:r w:rsidRPr="001F67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показывать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на карте основные места военных сражений. 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Логично рассказы</w:t>
            </w: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softHyphen/>
              <w:t>вать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причинах войны, готовности сторон, основных этапах. </w:t>
            </w: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Составлять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доклад о под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виге Жанны </w:t>
            </w:r>
            <w:proofErr w:type="spellStart"/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д'Арк</w:t>
            </w:r>
            <w:proofErr w:type="spellEnd"/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Объяснять 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города Орлеана в военном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противостоянии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партизанская война.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называть причины, важнейшие битвы и итоги Столет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ней войны; давать лич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ностную характеристи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ку Жанны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д'Арк</w:t>
            </w:r>
            <w:proofErr w:type="spellEnd"/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Регулятивные</w:t>
            </w:r>
            <w:proofErr w:type="gramEnd"/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ставят учебную задачу, определяют последователь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ность промежуточных целей с учё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том конечного результата, состав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ляют план и алгоритм действий.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самостоятельно выделяют и формулируют познава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тельную цель, используют общие приёмы решения задач.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допускают возможность различных точек зре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ния, в том числе не совпадающих с их 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собственной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, и ориентируются на позицию партнёра в общении и взаимодействии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Проявляют устой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чивый учебн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о-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П. 20, , записи в тетради, 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Усиление королевской власти в конце XV века во Франции и Англии. 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Рассказывать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 последствиях Столетней войны для Франции</w:t>
            </w:r>
            <w:r w:rsidRPr="001F67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и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Англии.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Выделять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особенности завершения процесса объедине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softHyphen/>
              <w:t xml:space="preserve">ния Франции. </w:t>
            </w:r>
            <w:r w:rsidRPr="001F67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Объяснять</w:t>
            </w:r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сущность единой централизованной власти </w:t>
            </w:r>
            <w:proofErr w:type="gramStart"/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  <w:proofErr w:type="gramEnd"/>
            <w:r w:rsidRPr="001F67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французском государстве. 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Анализировать 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процессы объединения в Англии и Франции.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lastRenderedPageBreak/>
              <w:t xml:space="preserve">Научатся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определять термины: централизо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ванное государство, диалект.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определять цели, средства и итоги борьбы королей Людови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ка XI и Карла Смелого, </w:t>
            </w:r>
            <w:r w:rsidRPr="001F67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давать их личностную характеристику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lastRenderedPageBreak/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принимают и сохра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але в сотрудничестве с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учителем. </w:t>
            </w: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ставят и форму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лируют проблему урока, самостоя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тельно создают алгоритм деятельно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сти при решении проблемы.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проявляют ак</w:t>
            </w:r>
            <w:r w:rsidRPr="001F67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softHyphen/>
              <w:t>тивность во взаимодействии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для 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</w:r>
            <w:r w:rsidRPr="001F67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шения коммуникативных 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познава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</w:r>
            <w:r w:rsidRPr="001F67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тельных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задач (задают вопросы, формулируют свои затруднения, предлагают помощь и сотрудниче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ство)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Имеют целост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ный, социально ориентированный взгляд на мир в единстве и раз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нообразии наро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дов, культур и 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лигий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П. 21, сравнительная таблица в тетради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Реконкиста и образование централизованных государств на Пиренейском полуострове.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Находить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на карте Пиренейский полу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остров и расположенные на нём государ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ства.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Объяснять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причины и особенности Реконкисты.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Характеризовать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сословно-монархические централизованные государства Пиренейского полуострова.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Сравнивать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кор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тесы с Генеральными штатами во Франции, парламентом в Англии.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Реконкиста, аутодафе.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называть слои населения Испа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нии, участвовавшие в Реконкисте, христи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анские государства, возникшие на Пиреней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ском полуострове;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да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вать оценку политике испанских королей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Регулятивные: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планируют свои действия в соответствии с постав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ленной задачей и условиями её реа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лизации, в том числе во внутреннем плане.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ставят и форму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лируют цели и проблему урока; осознанно и произвольно строят со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общения в устной и письменной форме, в том числе творческого и исследовательского характера. </w:t>
            </w: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lastRenderedPageBreak/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адекватно ис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пользуют речевые средства для эф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Определяют внутреннюю по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зицию обучающе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гося на уровне положительного отношения к об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разовательному процессу; пони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мают необходи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мость учения, выраженную в преобладании учебно-познава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тельных мотивов и предпочтении социального спо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соба оценки знаний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П. 22,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ind w:left="-84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Германия и Италия в 12-15 веках. Усиление власти князей в Германии. Расцвет итальянских городов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F67E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Находить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 карте и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комментировать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ме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стоположение страны, отдельных её частей.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Объяснять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особенности процесса образова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ния самостоятельных централизованных го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суда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рств в Г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ермании.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Анализировать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состо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яние страны с появлением Золотой буллы.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Определять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причины ослабления император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ской власти.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булла. </w:t>
            </w: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объяснять причины раздробленно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сти Германии и анали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зировать обстоятельст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ва, ставшие причиной упадка власти импера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торов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Регулятивные</w:t>
            </w:r>
            <w:proofErr w:type="gramEnd"/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определяют после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довательность промежуточных це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лей с учётом конечного результата, составляют план и определяют по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следовательность действий. </w:t>
            </w: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договаривают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Проявляют устой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чивые эстетиче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ские предпочте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ния и ориентации на искусство, как значимую сферу человеческой жизни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П. 23,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5" w:type="dxa"/>
            <w:gridSpan w:val="9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8. </w:t>
            </w:r>
            <w:proofErr w:type="gramStart"/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Славянские государства и Византия в 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XIV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XV</w:t>
            </w: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веках 2 часа)</w:t>
            </w:r>
            <w:proofErr w:type="gramEnd"/>
          </w:p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ind w:left="-8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Гуситское движение в Чехии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F67E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Характеризовать Чехию в XIV в.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Рассказы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вать об отношении общества к католической церкви.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Выделять главное в информац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ии о Я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не Гусе.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Оценивать поступки Яна Гуса, его последователей и Яна Жижки.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Называть итоги и последствия гуситского движения.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Научатся определять термины: гуситы, уме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ренные, табориты, сейм.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Получат возможность научиться: называть причины, по которым Ян Гус критиковал ка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толическую церковь; анализировать причины побед гуситов и опре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делять причины их по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ражения и итоги гусит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ского движения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Регулятивные: планируют свои действия в соответствии с постав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ленной задачей и условиями её 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ализации, оценивают правильность выполнения действия.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Познавательные: самостоятельно выделяют и формулируют познава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тельную цель, используют общие приёмы решения поставленных задач.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Коммуникативные: участвуют в кол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лективном обсуждении проблем, проявляют активность во взаимо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действии для решения коммуника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тивных и познавательных задач</w:t>
            </w:r>
            <w:proofErr w:type="gramEnd"/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Проявляют доб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рожелательность и эмоциональн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о-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нравственную отзывчивость,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эмпатию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, как по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нимание чувств других людей и сопережива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ние им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П. 24,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ind w:left="-84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Завоевание турками - османами Бал</w:t>
            </w: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канского по</w:t>
            </w: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луострова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F67E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Научатся определять термины: турки-османы.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Получат возможность научиться: называть причины падения Ви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зантийской империи и последствия осман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ского завоевания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Регулятивные: адекватно воспри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нимают предложения и оценку учи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телей, товарищей, родителей и дру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гих людей.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Познавательные: выбирают наибо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Коммуникативные: договаривают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Определяют свою личностную пози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цию, адекватную дифференциро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ванную оценку своих успехов и неуспехов в учебе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Находить и показывать на карте Балкан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ский полуостров, Болгарское царство, Сер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бию, государство османов и другие страны.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Объяснять, почему болгары не смогли со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хранить свободу и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независимость.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Указывать причины усиления османов.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Называть по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следствия падения Византии.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Выполнять са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мостоятельную работу с опорой на содержа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ние изученной главы учебника.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П. 25, </w:t>
            </w:r>
            <w:proofErr w:type="spellStart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5" w:type="dxa"/>
            <w:gridSpan w:val="9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9. Культура Западной Европы в Средние века (2 часа)</w:t>
            </w:r>
          </w:p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Образование и философия, литература, искусство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Объяснять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причины изменения представ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лений у средневекового европейца о мире.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Объяснять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значение понятия «корпоративное общество».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Находить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аргументы или опровер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жения существования корпоративной культу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ры.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Излагать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смысл дискуссии о соотноше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нии веры и разума в христианском учении.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Оценивать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образование и его роль в средне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вековых городах.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Составлять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рассказ-экскурсию по памят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никам искусства.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Характеризовать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и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срав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softHyphen/>
              <w:t>нивать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творчество трубадуров и вагантов.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Рассказывать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 скульптуре как «Библии для неграмотных».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Комментировать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поэзию, роман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эпохи Средневековья. 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Формулировать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аргументировать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свою точку зрения  в отношении куртуазности, рыцарской литературы и пр.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lastRenderedPageBreak/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корпорации, университет, декан, ректор, магистры, дис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путы, схоластика,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трубодуры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, труверы, ми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н-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низингеры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, ваганты, готика.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называть выдающихся деятелей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культуры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  <w:t>XI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val="en-US" w:eastAsia="ar-SA"/>
              </w:rPr>
              <w:t>XV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вв., основные жанры лите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ратуры, особенности изобразительного ис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кусства и архитектуры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lastRenderedPageBreak/>
              <w:t>Регулятивные</w:t>
            </w:r>
            <w:proofErr w:type="gramEnd"/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ставят учебную за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дачу, определяют последователь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ность промежуточных целей с учё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том конечного результата, состав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ляют план и алгоритм действий.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самостоятельно выделяют и формулируют познава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тельную цель, используют общие приёмы решения задач.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допускают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возможность различных точек зре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ния, в том числе не совпадающих с их 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собственной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, и ориентируются на позицию партнёра в общении и взаимодействии. 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Проявляют устой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чивый учебн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о-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П. 27-28, таблица в тетради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Культура Ран</w:t>
            </w: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него Возрож</w:t>
            </w: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дения. Науч</w:t>
            </w: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ные открытия и изобретения</w:t>
            </w:r>
          </w:p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Составлять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рассказ-описание по карти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не художника.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Объяснять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значение поня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тий: гуманизм, гуманисты, Возрождение.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Высказывать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мнения об образе нового че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ловека с позиции средневекового человека.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Составлять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описание образа нового человека с позиции Петрарки.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Доказывать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, что в XIV в. стали преоб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ладать практические знания.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Объяснять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связь между использованием водяного коле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са и развитием металлургии.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Рассказывать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 значении изобретения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книгопечатания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Сопоставлять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представление о мире человека раннего Средневековья и в поздний его пе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риод.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Анализировать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последствия развития мореплавания. 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Выполнять 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самостоятельную работу с опорой на содержание изученной главы учебника.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Возрождение, гуманисты.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называть различные подходы (феодальный и гумани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стический) к понятию благородство», основ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ные идеи гуманистов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учитывают установ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ленные правила в планировании и контроле способа решения, осуще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ствляют пошаговый контроль.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учитывают разные мнения и стремятся к коор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динации различных позиций в со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трудничестве, формулируют собст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венное мнение и позицию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Выражают адек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ватное понимание причин успеха/ неуспеха учебной деятельности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П. 29-30, таблица в тетради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5" w:type="dxa"/>
            <w:gridSpan w:val="9"/>
          </w:tcPr>
          <w:p w:rsidR="001F67E8" w:rsidRPr="001F67E8" w:rsidRDefault="001F67E8" w:rsidP="001F67E8">
            <w:pPr>
              <w:ind w:left="-84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F67E8" w:rsidRPr="001F67E8" w:rsidRDefault="001F67E8" w:rsidP="001F67E8">
            <w:pPr>
              <w:ind w:left="-84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10. Страны Азии, Америки и Африки  в Средние века (2 часа)</w:t>
            </w:r>
          </w:p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Средневековое общество в Индии, Китае, Японии.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Показывать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на карте и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комментировать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местоположение Китая.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Сравнивать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дости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жения страны в разные эпохи правления.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lastRenderedPageBreak/>
              <w:t>Характеризовать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восстание Красных повязок.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Обсуждать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достижения культуры и искусства в паре, малой группе.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Составлять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сообщение, доклад с помощью электронных и интерне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т-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ресурсов.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Составлять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и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рассказывать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«паспорт» страны: географическое положение, столи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ца, состав населения, религия, управление. </w:t>
            </w:r>
            <w:proofErr w:type="gramEnd"/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Характеризовать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религию индийцев — инду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изм.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Анализировать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развитие страны в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до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монгольский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период.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Называть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особенности буддизма.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Составлять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сообщение о своеобра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зии культуры и искусства Индии с помощью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интернет-ресурсов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Использовать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ресурсы Интернета, электронных изданий для подго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товки сообщений на тему истории Индии.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  <w:lastRenderedPageBreak/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Великий шел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ковый путь,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раджа,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варны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называть народы Азии, Африки и Америки, особенно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сти их цивилизаций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  <w:lastRenderedPageBreak/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принимают и сохра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няют учебную задачу, учитывают выделенные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учителем ориентиры действия в новом учебном матери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але в сотрудничестве с учителем.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ставят и форму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лируют проблему урока, самостоя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тельно создают алгоритм деятельно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сти при решении проблемы.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проявляют ак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тивность во взаимодействии для 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шения коммуникативных и познава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чество)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Имеют целост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ный, социально ориентированный взгляд на мир в единстве и раз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нообразии наро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дов, культур и 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лигий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П. 31,  таблица 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Государства и народы Африки и доколумбовой Америки в средние века.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Объяснять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особенности образа жиз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ни африканских народов и их религии.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Рассказывать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об устройстве обществ доколумбовой Америки.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Сравнивать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культуру майя ацтеков и инков.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Показывать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уникальность культуры народов доколумбовой Америки.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Показывать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 карте территорию рас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селения народов Центральной Африки.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Выделять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своеобразие африканской культуры. 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Перечислять </w:t>
            </w: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последствия освоения Африки европейцами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  <w:t>Научатся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определять термины: Великий шел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ковый путь, раджа, 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варны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iCs/>
                <w:spacing w:val="-10"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называть народы Азии, Африки и Америки, особенно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сти их цивилизаций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принимают и сохра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але в сотрудничестве с учителем.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ставят и форму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лируют проблему урока, самостоя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тельно создают алгоритм деятельно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сти при решении проблемы.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iCs/>
                <w:spacing w:val="-10"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проявляют ак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тивность во взаимодействии для 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шения коммуникативных и познава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чество)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Имеют целост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ный, социально ориентированный взгляд на мир в единстве и раз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нообразии наро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дов, культур и 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лигий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П. 32, подготовиться к контрольной работе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Итоговая контрольная работа по курсу истории средних веков.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F67E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контроля. 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Выполнять контрольные задания различной степени сложности</w:t>
            </w: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 xml:space="preserve">Научатся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определять термины, изученные в курсе «Средние века». </w:t>
            </w:r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называть главные события древ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ней истории, основные достижения культуры и значение средневеко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вых цивилизаций в истории; рабо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тать с тестовыми мате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риалами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учитывают установ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ленные правила в планировании и контроле способа решения, осуще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ствляют пошаговый и итоговый контроль.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Коммуникативные</w:t>
            </w:r>
            <w:proofErr w:type="gramEnd"/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формулируют собственное мнение и позицию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Выражают аде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кватное понимание причин успеха/ неуспеха учебной деятельности, проявляют устой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чивую учебн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о-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познавательную мотивацию учения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Подготовиться к итоговому повторению</w:t>
            </w:r>
          </w:p>
        </w:tc>
      </w:tr>
      <w:tr w:rsidR="001F67E8" w:rsidRPr="001F67E8" w:rsidTr="008D777B">
        <w:tc>
          <w:tcPr>
            <w:tcW w:w="416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64" w:type="dxa"/>
          </w:tcPr>
          <w:p w:rsidR="001F67E8" w:rsidRPr="001F67E8" w:rsidRDefault="001F67E8" w:rsidP="001F67E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Итоговое повторение и обобщение по курсу истории средних веков.</w:t>
            </w:r>
          </w:p>
        </w:tc>
        <w:tc>
          <w:tcPr>
            <w:tcW w:w="1072" w:type="dxa"/>
          </w:tcPr>
          <w:p w:rsidR="001F67E8" w:rsidRPr="001F67E8" w:rsidRDefault="001F67E8" w:rsidP="001F67E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F67E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8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Повторительно-обобщающий урок</w:t>
            </w:r>
          </w:p>
        </w:tc>
        <w:tc>
          <w:tcPr>
            <w:tcW w:w="3492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Объяснять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смысл понятия «Средневе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ковье».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Раскрывать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сущность феодальных от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ношений.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Выделять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и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характеризовать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основ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ные общественно-экономические,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культурные и политические процессы. 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Сравнивать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отно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шения короля, церкви и общества в разные периоды Средневековья. </w:t>
            </w:r>
            <w:r w:rsidRPr="001F67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Объяснять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, какие процессы способствовали формированию человека новой эпохи. </w:t>
            </w:r>
          </w:p>
          <w:p w:rsidR="001F67E8" w:rsidRPr="001F67E8" w:rsidRDefault="001F67E8" w:rsidP="001F67E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lastRenderedPageBreak/>
              <w:t xml:space="preserve">Научатся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определять термины, изученные в курсе «Средние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века». </w:t>
            </w:r>
            <w:r w:rsidRPr="001F67E8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>Получат возможность научиться: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называть главные события древ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ней истории, основные достижения культуры и значение средневеко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вых цивилизаций в ми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ровой истории</w:t>
            </w:r>
          </w:p>
        </w:tc>
        <w:tc>
          <w:tcPr>
            <w:tcW w:w="1984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lastRenderedPageBreak/>
              <w:t>Регулятивные: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планируют свои действия в соответствии с постав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ленной задачей и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условиями её ре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ализации, в том числе во внутрен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нем плане.</w:t>
            </w:r>
          </w:p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ставят и форму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Pr="001F67E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адекватно ис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пользуют речевые средства для эф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2268" w:type="dxa"/>
          </w:tcPr>
          <w:p w:rsidR="001F67E8" w:rsidRPr="001F67E8" w:rsidRDefault="001F67E8" w:rsidP="001F67E8">
            <w:pPr>
              <w:suppressAutoHyphens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Определяют внутреннюю по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зицию обучающе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гося на уровне положительного отношения к об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 xml:space="preserve">разовательному 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процессу; пони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мают необходи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мость учения, выраженную в преобладании учебно-</w:t>
            </w:r>
            <w:proofErr w:type="spell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познав</w:t>
            </w:r>
            <w:proofErr w:type="gramStart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</w:t>
            </w:r>
            <w:proofErr w:type="spell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</w:t>
            </w:r>
            <w:proofErr w:type="gramEnd"/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тельных мотивов и предпочтении социального спо</w:t>
            </w:r>
            <w:r w:rsidRPr="001F67E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softHyphen/>
              <w:t>соба оценки знаний</w:t>
            </w:r>
          </w:p>
        </w:tc>
        <w:tc>
          <w:tcPr>
            <w:tcW w:w="1134" w:type="dxa"/>
          </w:tcPr>
          <w:p w:rsidR="001F67E8" w:rsidRPr="001F67E8" w:rsidRDefault="001F67E8" w:rsidP="001F67E8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F67E8" w:rsidRPr="001F67E8" w:rsidRDefault="001F67E8" w:rsidP="001F67E8">
      <w:pPr>
        <w:rPr>
          <w:rFonts w:ascii="Times New Roman" w:eastAsia="Calibri" w:hAnsi="Times New Roman" w:cs="Times New Roman"/>
          <w:sz w:val="20"/>
          <w:szCs w:val="20"/>
        </w:rPr>
      </w:pPr>
    </w:p>
    <w:p w:rsidR="001F67E8" w:rsidRPr="001F67E8" w:rsidRDefault="001F67E8" w:rsidP="001F67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1F67E8" w:rsidRPr="001F67E8" w:rsidRDefault="001F67E8" w:rsidP="001F67E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F67E8" w:rsidRPr="001F67E8" w:rsidRDefault="001F67E8" w:rsidP="001F67E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F67E8" w:rsidRPr="001F67E8" w:rsidRDefault="001F67E8" w:rsidP="001F67E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F67E8" w:rsidRPr="001F67E8" w:rsidRDefault="001F67E8" w:rsidP="001F67E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F67E8" w:rsidRPr="001F67E8" w:rsidRDefault="001F67E8" w:rsidP="001F67E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F67E8" w:rsidRPr="001F67E8" w:rsidRDefault="001F67E8" w:rsidP="001F67E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F67E8" w:rsidRPr="001F67E8" w:rsidRDefault="001F67E8" w:rsidP="001F67E8"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</w:t>
      </w:r>
      <w:bookmarkStart w:id="0" w:name="_GoBack"/>
      <w:bookmarkEnd w:id="0"/>
    </w:p>
    <w:p w:rsidR="0026219B" w:rsidRDefault="0026219B"/>
    <w:sectPr w:rsidR="0026219B" w:rsidSect="001F67E8">
      <w:pgSz w:w="16838" w:h="11906" w:orient="landscape"/>
      <w:pgMar w:top="851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41B36E5"/>
    <w:multiLevelType w:val="hybridMultilevel"/>
    <w:tmpl w:val="7AEC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E4CE9"/>
    <w:multiLevelType w:val="multilevel"/>
    <w:tmpl w:val="DB4C90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>
    <w:nsid w:val="1AAF5A6B"/>
    <w:multiLevelType w:val="multilevel"/>
    <w:tmpl w:val="3466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12D0583"/>
    <w:multiLevelType w:val="hybridMultilevel"/>
    <w:tmpl w:val="5E7C3D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19D4A4F"/>
    <w:multiLevelType w:val="hybridMultilevel"/>
    <w:tmpl w:val="FAAA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802A8C"/>
    <w:multiLevelType w:val="hybridMultilevel"/>
    <w:tmpl w:val="0EB47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B3D53"/>
    <w:multiLevelType w:val="hybridMultilevel"/>
    <w:tmpl w:val="B7CED5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6252FE4"/>
    <w:multiLevelType w:val="hybridMultilevel"/>
    <w:tmpl w:val="DF3803C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0EF287F"/>
    <w:multiLevelType w:val="hybridMultilevel"/>
    <w:tmpl w:val="8C704C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67062DFA"/>
    <w:multiLevelType w:val="hybridMultilevel"/>
    <w:tmpl w:val="F2A40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A827D2"/>
    <w:multiLevelType w:val="hybridMultilevel"/>
    <w:tmpl w:val="9DD447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F74933"/>
    <w:multiLevelType w:val="hybridMultilevel"/>
    <w:tmpl w:val="E76A5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9"/>
  </w:num>
  <w:num w:numId="5">
    <w:abstractNumId w:val="6"/>
  </w:num>
  <w:num w:numId="6">
    <w:abstractNumId w:val="7"/>
  </w:num>
  <w:num w:numId="7">
    <w:abstractNumId w:val="13"/>
  </w:num>
  <w:num w:numId="8">
    <w:abstractNumId w:val="8"/>
  </w:num>
  <w:num w:numId="9">
    <w:abstractNumId w:val="5"/>
  </w:num>
  <w:num w:numId="10">
    <w:abstractNumId w:val="10"/>
  </w:num>
  <w:num w:numId="11">
    <w:abstractNumId w:val="2"/>
  </w:num>
  <w:num w:numId="12">
    <w:abstractNumId w:val="12"/>
  </w:num>
  <w:num w:numId="13">
    <w:abstractNumId w:val="15"/>
  </w:num>
  <w:num w:numId="14">
    <w:abstractNumId w:val="11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252"/>
    <w:rsid w:val="001F67E8"/>
    <w:rsid w:val="0026219B"/>
    <w:rsid w:val="0034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F67E8"/>
  </w:style>
  <w:style w:type="paragraph" w:styleId="a3">
    <w:name w:val="List Paragraph"/>
    <w:basedOn w:val="a"/>
    <w:qFormat/>
    <w:rsid w:val="001F67E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qFormat/>
    <w:rsid w:val="001F67E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Style19">
    <w:name w:val="Style19"/>
    <w:basedOn w:val="a"/>
    <w:rsid w:val="001F67E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2">
    <w:name w:val="Font Style132"/>
    <w:rsid w:val="001F67E8"/>
    <w:rPr>
      <w:rFonts w:ascii="Trebuchet MS" w:hAnsi="Trebuchet MS" w:cs="Trebuchet MS"/>
      <w:b/>
      <w:bCs/>
      <w:sz w:val="20"/>
      <w:szCs w:val="20"/>
    </w:rPr>
  </w:style>
  <w:style w:type="table" w:styleId="a6">
    <w:name w:val="Table Grid"/>
    <w:basedOn w:val="a1"/>
    <w:uiPriority w:val="59"/>
    <w:rsid w:val="001F6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1F67E8"/>
  </w:style>
  <w:style w:type="paragraph" w:customStyle="1" w:styleId="c5">
    <w:name w:val="c5"/>
    <w:basedOn w:val="a"/>
    <w:rsid w:val="001F6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7">
    <w:name w:val="Font Style137"/>
    <w:uiPriority w:val="99"/>
    <w:rsid w:val="001F67E8"/>
    <w:rPr>
      <w:rFonts w:ascii="Lucida Sans Unicode" w:hAnsi="Lucida Sans Unicode" w:cs="Lucida Sans Unicode"/>
      <w:b/>
      <w:bCs/>
      <w:sz w:val="24"/>
      <w:szCs w:val="24"/>
    </w:rPr>
  </w:style>
  <w:style w:type="paragraph" w:customStyle="1" w:styleId="Style2">
    <w:name w:val="Style2"/>
    <w:basedOn w:val="a"/>
    <w:uiPriority w:val="99"/>
    <w:rsid w:val="001F67E8"/>
    <w:pPr>
      <w:widowControl w:val="0"/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1F67E8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2">
    <w:name w:val="Font Style162"/>
    <w:uiPriority w:val="99"/>
    <w:rsid w:val="001F67E8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1F67E8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1F67E8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67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1F67E8"/>
    <w:pPr>
      <w:widowControl w:val="0"/>
      <w:autoSpaceDE w:val="0"/>
      <w:autoSpaceDN w:val="0"/>
      <w:adjustRightInd w:val="0"/>
      <w:spacing w:after="0" w:line="2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1F67E8"/>
    <w:pPr>
      <w:widowControl w:val="0"/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F67E8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8">
    <w:name w:val="Font Style128"/>
    <w:uiPriority w:val="99"/>
    <w:rsid w:val="001F67E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1F67E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1F67E8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character" w:styleId="a7">
    <w:name w:val="Hyperlink"/>
    <w:rsid w:val="001F67E8"/>
    <w:rPr>
      <w:color w:val="0000FF"/>
      <w:u w:val="single"/>
    </w:rPr>
  </w:style>
  <w:style w:type="paragraph" w:styleId="a8">
    <w:name w:val="Normal (Web)"/>
    <w:basedOn w:val="a"/>
    <w:unhideWhenUsed/>
    <w:rsid w:val="001F6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1F67E8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F67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F67E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F67E8"/>
    <w:pPr>
      <w:widowControl w:val="0"/>
      <w:autoSpaceDE w:val="0"/>
      <w:autoSpaceDN w:val="0"/>
      <w:adjustRightInd w:val="0"/>
      <w:spacing w:after="0" w:line="298" w:lineRule="exact"/>
      <w:ind w:hanging="110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0">
    <w:name w:val="Font Style130"/>
    <w:uiPriority w:val="99"/>
    <w:rsid w:val="001F67E8"/>
    <w:rPr>
      <w:rFonts w:ascii="Lucida Sans Unicode" w:hAnsi="Lucida Sans Unicode" w:cs="Lucida Sans Unicode"/>
      <w:sz w:val="20"/>
      <w:szCs w:val="20"/>
    </w:rPr>
  </w:style>
  <w:style w:type="character" w:customStyle="1" w:styleId="FontStyle133">
    <w:name w:val="Font Style133"/>
    <w:uiPriority w:val="99"/>
    <w:rsid w:val="001F67E8"/>
    <w:rPr>
      <w:rFonts w:ascii="Cambria" w:hAnsi="Cambria" w:cs="Cambria"/>
      <w:spacing w:val="-10"/>
      <w:sz w:val="12"/>
      <w:szCs w:val="12"/>
    </w:rPr>
  </w:style>
  <w:style w:type="character" w:customStyle="1" w:styleId="FontStyle134">
    <w:name w:val="Font Style134"/>
    <w:uiPriority w:val="99"/>
    <w:rsid w:val="001F67E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uiPriority w:val="99"/>
    <w:rsid w:val="001F67E8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uiPriority w:val="99"/>
    <w:rsid w:val="001F67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4">
    <w:name w:val="Font Style144"/>
    <w:uiPriority w:val="99"/>
    <w:rsid w:val="001F67E8"/>
    <w:rPr>
      <w:rFonts w:ascii="Times New Roman" w:hAnsi="Times New Roman" w:cs="Times New Roman"/>
      <w:sz w:val="18"/>
      <w:szCs w:val="18"/>
    </w:rPr>
  </w:style>
  <w:style w:type="paragraph" w:customStyle="1" w:styleId="Style21">
    <w:name w:val="Style21"/>
    <w:basedOn w:val="a"/>
    <w:uiPriority w:val="99"/>
    <w:rsid w:val="001F67E8"/>
    <w:pPr>
      <w:widowControl w:val="0"/>
      <w:autoSpaceDE w:val="0"/>
      <w:autoSpaceDN w:val="0"/>
      <w:adjustRightInd w:val="0"/>
      <w:spacing w:after="0" w:line="298" w:lineRule="exact"/>
      <w:ind w:firstLine="1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F67E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66">
    <w:name w:val="Style66"/>
    <w:basedOn w:val="a"/>
    <w:uiPriority w:val="99"/>
    <w:rsid w:val="001F67E8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0">
    <w:name w:val="Font Style140"/>
    <w:uiPriority w:val="99"/>
    <w:rsid w:val="001F67E8"/>
    <w:rPr>
      <w:rFonts w:ascii="Times New Roman" w:hAnsi="Times New Roman" w:cs="Times New Roman"/>
      <w:b/>
      <w:bCs/>
      <w:sz w:val="18"/>
      <w:szCs w:val="18"/>
    </w:rPr>
  </w:style>
  <w:style w:type="character" w:styleId="a9">
    <w:name w:val="Strong"/>
    <w:basedOn w:val="a0"/>
    <w:qFormat/>
    <w:rsid w:val="001F67E8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F6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1F67E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a">
    <w:name w:val="Стиль"/>
    <w:rsid w:val="001F67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 Знак Знак1 Знак1"/>
    <w:basedOn w:val="a"/>
    <w:rsid w:val="001F67E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WW8Num2z1">
    <w:name w:val="WW8Num2z1"/>
    <w:rsid w:val="001F67E8"/>
    <w:rPr>
      <w:rFonts w:ascii="Courier New" w:hAnsi="Courier New" w:cs="Courier New" w:hint="default"/>
    </w:rPr>
  </w:style>
  <w:style w:type="character" w:customStyle="1" w:styleId="WW8Num1z1">
    <w:name w:val="WW8Num1z1"/>
    <w:rsid w:val="001F67E8"/>
  </w:style>
  <w:style w:type="paragraph" w:styleId="ab">
    <w:name w:val="Balloon Text"/>
    <w:basedOn w:val="a"/>
    <w:link w:val="ac"/>
    <w:uiPriority w:val="99"/>
    <w:semiHidden/>
    <w:rsid w:val="001F67E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F67E8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rsid w:val="001F67E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1F67E8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1F67E8"/>
    <w:rPr>
      <w:rFonts w:cs="Times New Roman"/>
    </w:rPr>
  </w:style>
  <w:style w:type="character" w:styleId="af">
    <w:name w:val="Emphasis"/>
    <w:basedOn w:val="a0"/>
    <w:uiPriority w:val="99"/>
    <w:qFormat/>
    <w:rsid w:val="001F67E8"/>
    <w:rPr>
      <w:rFonts w:cs="Times New Roman"/>
      <w:i/>
      <w:iCs/>
    </w:rPr>
  </w:style>
  <w:style w:type="character" w:customStyle="1" w:styleId="c22c3">
    <w:name w:val="c22 c3"/>
    <w:basedOn w:val="a0"/>
    <w:uiPriority w:val="99"/>
    <w:rsid w:val="001F67E8"/>
    <w:rPr>
      <w:rFonts w:cs="Times New Roman"/>
    </w:rPr>
  </w:style>
  <w:style w:type="character" w:customStyle="1" w:styleId="a5">
    <w:name w:val="Без интервала Знак"/>
    <w:basedOn w:val="a0"/>
    <w:link w:val="a4"/>
    <w:locked/>
    <w:rsid w:val="001F67E8"/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F67E8"/>
  </w:style>
  <w:style w:type="paragraph" w:styleId="a3">
    <w:name w:val="List Paragraph"/>
    <w:basedOn w:val="a"/>
    <w:qFormat/>
    <w:rsid w:val="001F67E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qFormat/>
    <w:rsid w:val="001F67E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Style19">
    <w:name w:val="Style19"/>
    <w:basedOn w:val="a"/>
    <w:rsid w:val="001F67E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2">
    <w:name w:val="Font Style132"/>
    <w:rsid w:val="001F67E8"/>
    <w:rPr>
      <w:rFonts w:ascii="Trebuchet MS" w:hAnsi="Trebuchet MS" w:cs="Trebuchet MS"/>
      <w:b/>
      <w:bCs/>
      <w:sz w:val="20"/>
      <w:szCs w:val="20"/>
    </w:rPr>
  </w:style>
  <w:style w:type="table" w:styleId="a6">
    <w:name w:val="Table Grid"/>
    <w:basedOn w:val="a1"/>
    <w:uiPriority w:val="59"/>
    <w:rsid w:val="001F6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1F67E8"/>
  </w:style>
  <w:style w:type="paragraph" w:customStyle="1" w:styleId="c5">
    <w:name w:val="c5"/>
    <w:basedOn w:val="a"/>
    <w:rsid w:val="001F6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7">
    <w:name w:val="Font Style137"/>
    <w:uiPriority w:val="99"/>
    <w:rsid w:val="001F67E8"/>
    <w:rPr>
      <w:rFonts w:ascii="Lucida Sans Unicode" w:hAnsi="Lucida Sans Unicode" w:cs="Lucida Sans Unicode"/>
      <w:b/>
      <w:bCs/>
      <w:sz w:val="24"/>
      <w:szCs w:val="24"/>
    </w:rPr>
  </w:style>
  <w:style w:type="paragraph" w:customStyle="1" w:styleId="Style2">
    <w:name w:val="Style2"/>
    <w:basedOn w:val="a"/>
    <w:uiPriority w:val="99"/>
    <w:rsid w:val="001F67E8"/>
    <w:pPr>
      <w:widowControl w:val="0"/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1F67E8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2">
    <w:name w:val="Font Style162"/>
    <w:uiPriority w:val="99"/>
    <w:rsid w:val="001F67E8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1F67E8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1F67E8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67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1F67E8"/>
    <w:pPr>
      <w:widowControl w:val="0"/>
      <w:autoSpaceDE w:val="0"/>
      <w:autoSpaceDN w:val="0"/>
      <w:adjustRightInd w:val="0"/>
      <w:spacing w:after="0" w:line="2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1F67E8"/>
    <w:pPr>
      <w:widowControl w:val="0"/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F67E8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8">
    <w:name w:val="Font Style128"/>
    <w:uiPriority w:val="99"/>
    <w:rsid w:val="001F67E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1F67E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1F67E8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character" w:styleId="a7">
    <w:name w:val="Hyperlink"/>
    <w:rsid w:val="001F67E8"/>
    <w:rPr>
      <w:color w:val="0000FF"/>
      <w:u w:val="single"/>
    </w:rPr>
  </w:style>
  <w:style w:type="paragraph" w:styleId="a8">
    <w:name w:val="Normal (Web)"/>
    <w:basedOn w:val="a"/>
    <w:unhideWhenUsed/>
    <w:rsid w:val="001F6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1F67E8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F67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F67E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F67E8"/>
    <w:pPr>
      <w:widowControl w:val="0"/>
      <w:autoSpaceDE w:val="0"/>
      <w:autoSpaceDN w:val="0"/>
      <w:adjustRightInd w:val="0"/>
      <w:spacing w:after="0" w:line="298" w:lineRule="exact"/>
      <w:ind w:hanging="110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0">
    <w:name w:val="Font Style130"/>
    <w:uiPriority w:val="99"/>
    <w:rsid w:val="001F67E8"/>
    <w:rPr>
      <w:rFonts w:ascii="Lucida Sans Unicode" w:hAnsi="Lucida Sans Unicode" w:cs="Lucida Sans Unicode"/>
      <w:sz w:val="20"/>
      <w:szCs w:val="20"/>
    </w:rPr>
  </w:style>
  <w:style w:type="character" w:customStyle="1" w:styleId="FontStyle133">
    <w:name w:val="Font Style133"/>
    <w:uiPriority w:val="99"/>
    <w:rsid w:val="001F67E8"/>
    <w:rPr>
      <w:rFonts w:ascii="Cambria" w:hAnsi="Cambria" w:cs="Cambria"/>
      <w:spacing w:val="-10"/>
      <w:sz w:val="12"/>
      <w:szCs w:val="12"/>
    </w:rPr>
  </w:style>
  <w:style w:type="character" w:customStyle="1" w:styleId="FontStyle134">
    <w:name w:val="Font Style134"/>
    <w:uiPriority w:val="99"/>
    <w:rsid w:val="001F67E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uiPriority w:val="99"/>
    <w:rsid w:val="001F67E8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uiPriority w:val="99"/>
    <w:rsid w:val="001F67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4">
    <w:name w:val="Font Style144"/>
    <w:uiPriority w:val="99"/>
    <w:rsid w:val="001F67E8"/>
    <w:rPr>
      <w:rFonts w:ascii="Times New Roman" w:hAnsi="Times New Roman" w:cs="Times New Roman"/>
      <w:sz w:val="18"/>
      <w:szCs w:val="18"/>
    </w:rPr>
  </w:style>
  <w:style w:type="paragraph" w:customStyle="1" w:styleId="Style21">
    <w:name w:val="Style21"/>
    <w:basedOn w:val="a"/>
    <w:uiPriority w:val="99"/>
    <w:rsid w:val="001F67E8"/>
    <w:pPr>
      <w:widowControl w:val="0"/>
      <w:autoSpaceDE w:val="0"/>
      <w:autoSpaceDN w:val="0"/>
      <w:adjustRightInd w:val="0"/>
      <w:spacing w:after="0" w:line="298" w:lineRule="exact"/>
      <w:ind w:firstLine="1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F67E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66">
    <w:name w:val="Style66"/>
    <w:basedOn w:val="a"/>
    <w:uiPriority w:val="99"/>
    <w:rsid w:val="001F67E8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0">
    <w:name w:val="Font Style140"/>
    <w:uiPriority w:val="99"/>
    <w:rsid w:val="001F67E8"/>
    <w:rPr>
      <w:rFonts w:ascii="Times New Roman" w:hAnsi="Times New Roman" w:cs="Times New Roman"/>
      <w:b/>
      <w:bCs/>
      <w:sz w:val="18"/>
      <w:szCs w:val="18"/>
    </w:rPr>
  </w:style>
  <w:style w:type="character" w:styleId="a9">
    <w:name w:val="Strong"/>
    <w:basedOn w:val="a0"/>
    <w:qFormat/>
    <w:rsid w:val="001F67E8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F6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1F67E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a">
    <w:name w:val="Стиль"/>
    <w:rsid w:val="001F67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 Знак Знак1 Знак1"/>
    <w:basedOn w:val="a"/>
    <w:rsid w:val="001F67E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WW8Num2z1">
    <w:name w:val="WW8Num2z1"/>
    <w:rsid w:val="001F67E8"/>
    <w:rPr>
      <w:rFonts w:ascii="Courier New" w:hAnsi="Courier New" w:cs="Courier New" w:hint="default"/>
    </w:rPr>
  </w:style>
  <w:style w:type="character" w:customStyle="1" w:styleId="WW8Num1z1">
    <w:name w:val="WW8Num1z1"/>
    <w:rsid w:val="001F67E8"/>
  </w:style>
  <w:style w:type="paragraph" w:styleId="ab">
    <w:name w:val="Balloon Text"/>
    <w:basedOn w:val="a"/>
    <w:link w:val="ac"/>
    <w:uiPriority w:val="99"/>
    <w:semiHidden/>
    <w:rsid w:val="001F67E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F67E8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rsid w:val="001F67E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1F67E8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1F67E8"/>
    <w:rPr>
      <w:rFonts w:cs="Times New Roman"/>
    </w:rPr>
  </w:style>
  <w:style w:type="character" w:styleId="af">
    <w:name w:val="Emphasis"/>
    <w:basedOn w:val="a0"/>
    <w:uiPriority w:val="99"/>
    <w:qFormat/>
    <w:rsid w:val="001F67E8"/>
    <w:rPr>
      <w:rFonts w:cs="Times New Roman"/>
      <w:i/>
      <w:iCs/>
    </w:rPr>
  </w:style>
  <w:style w:type="character" w:customStyle="1" w:styleId="c22c3">
    <w:name w:val="c22 c3"/>
    <w:basedOn w:val="a0"/>
    <w:uiPriority w:val="99"/>
    <w:rsid w:val="001F67E8"/>
    <w:rPr>
      <w:rFonts w:cs="Times New Roman"/>
    </w:rPr>
  </w:style>
  <w:style w:type="character" w:customStyle="1" w:styleId="a5">
    <w:name w:val="Без интервала Знак"/>
    <w:basedOn w:val="a0"/>
    <w:link w:val="a4"/>
    <w:locked/>
    <w:rsid w:val="001F67E8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5863</Words>
  <Characters>33423</Characters>
  <Application>Microsoft Office Word</Application>
  <DocSecurity>0</DocSecurity>
  <Lines>278</Lines>
  <Paragraphs>78</Paragraphs>
  <ScaleCrop>false</ScaleCrop>
  <Company/>
  <LinksUpToDate>false</LinksUpToDate>
  <CharactersWithSpaces>39208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tsshi_zamvr</dc:creator>
  <cp:keywords/>
  <dc:description/>
  <cp:lastModifiedBy>tsshi_zamvr</cp:lastModifiedBy>
  <cp:revision>2</cp:revision>
  <dcterms:created xsi:type="dcterms:W3CDTF">2021-01-13T04:05:00Z</dcterms:created>
  <dcterms:modified xsi:type="dcterms:W3CDTF">2021-01-13T04:06:00Z</dcterms:modified>
</cp:coreProperties>
</file>